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50F29" w14:textId="77777777" w:rsidR="007B406C" w:rsidRPr="00E20C8A" w:rsidRDefault="007B406C" w:rsidP="007B406C">
      <w:pPr>
        <w:spacing w:after="200"/>
        <w:jc w:val="center"/>
        <w:rPr>
          <w:rFonts w:ascii="Arial" w:eastAsia="Calibri" w:hAnsi="Arial" w:cs="Arial"/>
          <w:b/>
          <w:bCs/>
          <w:sz w:val="22"/>
          <w:szCs w:val="22"/>
          <w:u w:val="single"/>
          <w:lang w:bidi="hi-IN"/>
        </w:rPr>
      </w:pPr>
      <w:r w:rsidRPr="00E20C8A">
        <w:rPr>
          <w:rFonts w:ascii="Arial" w:eastAsia="Calibri" w:hAnsi="Arial" w:cs="Arial"/>
          <w:b/>
          <w:bCs/>
          <w:sz w:val="22"/>
          <w:szCs w:val="22"/>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GoI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Udyam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upto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6B0EBF38" w14:textId="106934BA" w:rsidR="00E20C8A" w:rsidRPr="00704F2E" w:rsidRDefault="00E20C8A"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704F2E" w:rsidRDefault="00E20C8A"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58353F79" w14:textId="77777777" w:rsidR="00E20C8A" w:rsidRPr="00704F2E" w:rsidRDefault="00E20C8A" w:rsidP="00E20C8A">
            <w:pPr>
              <w:numPr>
                <w:ilvl w:val="0"/>
                <w:numId w:val="2"/>
              </w:numPr>
              <w:spacing w:after="160"/>
              <w:ind w:left="702" w:hanging="702"/>
              <w:jc w:val="both"/>
              <w:rPr>
                <w:rFonts w:ascii="Arial" w:eastAsia="Calibri" w:hAnsi="Arial" w:cs="Arial"/>
                <w:sz w:val="22"/>
                <w:szCs w:val="22"/>
                <w:lang w:bidi="hi-IN"/>
              </w:rPr>
            </w:pPr>
            <w:r w:rsidRPr="00704F2E">
              <w:rPr>
                <w:rFonts w:ascii="Arial" w:eastAsia="Calibri" w:hAnsi="Arial" w:cs="Arial"/>
                <w:b/>
                <w:bCs/>
                <w:sz w:val="22"/>
                <w:szCs w:val="22"/>
                <w:lang w:bidi="hi-IN"/>
              </w:rPr>
              <w:t>75%</w:t>
            </w:r>
            <w:r w:rsidRPr="00704F2E">
              <w:rPr>
                <w:rFonts w:ascii="Arial" w:eastAsia="Calibri" w:hAnsi="Arial" w:cs="Arial"/>
                <w:sz w:val="22"/>
                <w:szCs w:val="22"/>
                <w:lang w:bidi="hi-IN"/>
              </w:rPr>
              <w:t xml:space="preserve"> of package award value shall be awarded to the L1 bidder. </w:t>
            </w:r>
          </w:p>
          <w:p w14:paraId="20367592" w14:textId="58824C5F" w:rsidR="00E20C8A" w:rsidRPr="00704F2E" w:rsidRDefault="00E20C8A" w:rsidP="00E20C8A">
            <w:pPr>
              <w:numPr>
                <w:ilvl w:val="0"/>
                <w:numId w:val="2"/>
              </w:numPr>
              <w:tabs>
                <w:tab w:val="left" w:pos="270"/>
              </w:tabs>
              <w:spacing w:after="160"/>
              <w:ind w:left="900" w:hanging="900"/>
              <w:jc w:val="both"/>
              <w:rPr>
                <w:rFonts w:ascii="Arial" w:eastAsia="Calibri" w:hAnsi="Arial" w:cs="Arial"/>
                <w:sz w:val="22"/>
                <w:szCs w:val="22"/>
                <w:lang w:bidi="hi-IN"/>
              </w:rPr>
            </w:pPr>
            <w:r w:rsidRPr="00704F2E">
              <w:rPr>
                <w:rFonts w:ascii="Arial" w:eastAsia="Calibri" w:hAnsi="Arial" w:cs="Arial"/>
                <w:sz w:val="22"/>
                <w:szCs w:val="22"/>
                <w:lang w:bidi="hi-IN"/>
              </w:rPr>
              <w:t>A.1)</w:t>
            </w:r>
            <w:r w:rsidRPr="00704F2E">
              <w:rPr>
                <w:rFonts w:ascii="Arial" w:eastAsia="Calibri" w:hAnsi="Arial" w:cs="Arial"/>
                <w:sz w:val="22"/>
                <w:szCs w:val="22"/>
                <w:lang w:bidi="hi-IN"/>
              </w:rPr>
              <w:tab/>
              <w:t>In case of MSE bidder(s) not meeting the MAAT of the financial position criteria of QR *[ i</w:t>
            </w:r>
            <w:r w:rsidRPr="00704F2E">
              <w:rPr>
                <w:rFonts w:ascii="Arial" w:eastAsia="Calibri" w:hAnsi="Arial" w:cs="Arial"/>
                <w:i/>
                <w:iCs/>
                <w:sz w:val="22"/>
                <w:szCs w:val="22"/>
                <w:lang w:bidi="hi-IN"/>
              </w:rPr>
              <w:t>.e.1.1(b) and 1.1(c) of Annexure-A (BDS</w:t>
            </w:r>
            <w:r w:rsidRPr="00704F2E">
              <w:rPr>
                <w:rFonts w:ascii="Arial" w:eastAsia="Calibri" w:hAnsi="Arial" w:cs="Arial"/>
                <w:sz w:val="22"/>
                <w:szCs w:val="22"/>
                <w:lang w:bidi="hi-IN"/>
              </w:rPr>
              <w:t>)], the lowest MSE bidder shall be considered for award of contract upto 25% of package value under the MSE category at its own evaluated price, provided its price is lower than the L1 bidder’s price and subject to allocation of earmarked quantities to SC/ST and /or women owned MSEs</w:t>
            </w:r>
            <w:r w:rsidRPr="00704F2E">
              <w:rPr>
                <w:rFonts w:ascii="Arial" w:eastAsia="Calibri" w:hAnsi="Arial" w:cs="Arial"/>
                <w:b/>
                <w:bCs/>
                <w:sz w:val="22"/>
                <w:szCs w:val="22"/>
                <w:lang w:bidi="hi-IN"/>
              </w:rPr>
              <w:t>.</w:t>
            </w:r>
            <w:r w:rsidRPr="00704F2E">
              <w:rPr>
                <w:rFonts w:ascii="Arial" w:eastAsia="Calibri" w:hAnsi="Arial"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r w:rsidRPr="00704F2E">
              <w:rPr>
                <w:rFonts w:ascii="Arial" w:eastAsia="Calibri" w:hAnsi="Arial" w:cs="Arial"/>
                <w:sz w:val="22"/>
                <w:szCs w:val="22"/>
                <w:lang w:bidi="hi-IN"/>
              </w:rPr>
              <w:t>A.2)</w:t>
            </w:r>
            <w:r w:rsidRPr="00704F2E">
              <w:rPr>
                <w:rFonts w:ascii="Arial" w:eastAsia="Calibri" w:hAnsi="Arial"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r w:rsidRPr="00704F2E">
              <w:rPr>
                <w:rFonts w:ascii="Arial" w:eastAsia="Calibri" w:hAnsi="Arial" w:cs="Arial"/>
                <w:sz w:val="22"/>
                <w:szCs w:val="22"/>
                <w:lang w:bidi="hi-IN"/>
              </w:rPr>
              <w:t>A.3)a)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agreed to match the L1 bidder.</w:t>
            </w:r>
            <w:r w:rsidRPr="00704F2E">
              <w:rPr>
                <w:rFonts w:ascii="Arial" w:hAnsi="Arial" w:cs="Arial"/>
                <w:sz w:val="22"/>
                <w:szCs w:val="22"/>
              </w:rPr>
              <w:t xml:space="preserve"> </w:t>
            </w:r>
            <w:r w:rsidRPr="00704F2E">
              <w:rPr>
                <w:rFonts w:ascii="Arial" w:eastAsia="Calibri" w:hAnsi="Arial"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704F2E" w:rsidRDefault="00E20C8A" w:rsidP="00E20C8A">
            <w:pPr>
              <w:spacing w:after="200"/>
              <w:ind w:left="900" w:hanging="180"/>
              <w:jc w:val="both"/>
              <w:rPr>
                <w:rFonts w:ascii="Arial" w:eastAsia="Calibri" w:hAnsi="Arial" w:cs="Arial"/>
                <w:sz w:val="22"/>
                <w:szCs w:val="22"/>
                <w:lang w:bidi="hi-IN"/>
              </w:rPr>
            </w:pPr>
            <w:r w:rsidRPr="00704F2E">
              <w:rPr>
                <w:rFonts w:ascii="Arial" w:eastAsia="Calibri" w:hAnsi="Arial" w:cs="Arial"/>
                <w:sz w:val="22"/>
                <w:szCs w:val="22"/>
                <w:lang w:bidi="hi-IN"/>
              </w:rPr>
              <w:lastRenderedPageBreak/>
              <w:t>b)Further, if any of the eligible MSE bidder is owned by Scheduled</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704F2E" w:rsidRDefault="00E20C8A" w:rsidP="00E20C8A">
            <w:pPr>
              <w:spacing w:after="200"/>
              <w:ind w:left="540" w:hanging="540"/>
              <w:jc w:val="both"/>
              <w:rPr>
                <w:rFonts w:ascii="Arial" w:eastAsia="Calibri" w:hAnsi="Arial" w:cs="Arial"/>
                <w:sz w:val="22"/>
                <w:szCs w:val="22"/>
                <w:lang w:bidi="hi-IN"/>
              </w:rPr>
            </w:pPr>
            <w:r w:rsidRPr="00704F2E">
              <w:rPr>
                <w:rFonts w:ascii="Arial" w:eastAsia="Calibri" w:hAnsi="Arial" w:cs="Arial"/>
                <w:sz w:val="22"/>
                <w:szCs w:val="22"/>
                <w:lang w:bidi="hi-IN"/>
              </w:rPr>
              <w:t>3.</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Thereafter, the balance percentage of the package award value, if any, not awarded on eligible MSE bidders as per (2) above shall be awarded to L1 bidder.</w:t>
            </w:r>
          </w:p>
          <w:p w14:paraId="6DC7E673" w14:textId="5166BAEB" w:rsidR="007B406C" w:rsidRPr="00704F2E" w:rsidRDefault="0055027A" w:rsidP="00E20C8A">
            <w:pPr>
              <w:numPr>
                <w:ilvl w:val="0"/>
                <w:numId w:val="3"/>
              </w:numPr>
              <w:spacing w:after="200"/>
              <w:ind w:left="720" w:hanging="720"/>
              <w:contextualSpacing/>
              <w:jc w:val="both"/>
              <w:rPr>
                <w:rFonts w:ascii="Arial" w:eastAsiaTheme="minorHAnsi" w:hAnsi="Arial" w:cs="Arial"/>
                <w:color w:val="000000" w:themeColor="text1"/>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GoI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 xml:space="preserve">‘Udyam Registration certificate’ with regard to registration on Udyam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and Medium Enterprises. Further, firms, who are under the category of MSEs owned by SC/ST or MSEs owned by women, shall submit documentary evidence in support of the same.</w:t>
            </w:r>
          </w:p>
          <w:p w14:paraId="71E6CF2C" w14:textId="30A2BA0A" w:rsidR="00580864" w:rsidRPr="00704F2E" w:rsidRDefault="00580864" w:rsidP="0055027A">
            <w:pPr>
              <w:spacing w:after="200"/>
              <w:ind w:left="702" w:hanging="2"/>
              <w:contextualSpacing/>
              <w:jc w:val="both"/>
              <w:rPr>
                <w:rFonts w:ascii="Arial" w:eastAsia="Calibri" w:hAnsi="Arial" w:cs="Arial"/>
                <w:sz w:val="22"/>
                <w:szCs w:val="22"/>
                <w:lang w:bidi="hi-IN"/>
              </w:rPr>
            </w:pPr>
          </w:p>
        </w:tc>
      </w:tr>
    </w:tbl>
    <w:p w14:paraId="64CE01B8" w14:textId="77777777" w:rsidR="00D62134" w:rsidRDefault="00D62134" w:rsidP="00D62134">
      <w:pPr>
        <w:rPr>
          <w:rFonts w:ascii="Arial" w:hAnsi="Arial" w:cs="Arial"/>
          <w:b/>
          <w:i/>
          <w:iCs/>
          <w:sz w:val="22"/>
          <w:szCs w:val="22"/>
        </w:rPr>
      </w:pPr>
    </w:p>
    <w:p w14:paraId="6D06D063" w14:textId="39BB62E7" w:rsidR="00D62134" w:rsidRPr="00D62134" w:rsidRDefault="00D62134" w:rsidP="00D62134">
      <w:pPr>
        <w:ind w:left="142" w:right="-613"/>
        <w:jc w:val="both"/>
        <w:rPr>
          <w:rFonts w:ascii="Arial" w:hAnsi="Arial" w:cs="Arial"/>
          <w:b/>
          <w:i/>
          <w:iCs/>
          <w:sz w:val="22"/>
          <w:szCs w:val="22"/>
        </w:rPr>
      </w:pPr>
      <w:r w:rsidRPr="00D62134">
        <w:rPr>
          <w:rFonts w:ascii="Arial" w:hAnsi="Arial" w:cs="Arial"/>
          <w:b/>
          <w:i/>
          <w:i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9756186" w14:textId="77777777" w:rsidR="00D62134" w:rsidRPr="00D62134" w:rsidRDefault="00D62134" w:rsidP="00D62134">
      <w:pPr>
        <w:ind w:left="142" w:right="-613"/>
        <w:jc w:val="both"/>
        <w:rPr>
          <w:rFonts w:ascii="Arial" w:hAnsi="Arial" w:cs="Arial"/>
          <w:b/>
          <w:i/>
          <w:iCs/>
          <w:sz w:val="22"/>
          <w:szCs w:val="22"/>
        </w:rPr>
      </w:pPr>
    </w:p>
    <w:p w14:paraId="672B1962" w14:textId="77777777" w:rsidR="00D62134" w:rsidRPr="00D62134" w:rsidRDefault="00D62134" w:rsidP="00D62134">
      <w:pPr>
        <w:ind w:left="142" w:right="-613"/>
        <w:jc w:val="both"/>
        <w:rPr>
          <w:rFonts w:ascii="Arial" w:hAnsi="Arial" w:cs="Arial"/>
          <w:b/>
          <w:i/>
          <w:iCs/>
          <w:sz w:val="22"/>
          <w:szCs w:val="22"/>
        </w:rPr>
      </w:pPr>
      <w:r w:rsidRPr="00D62134">
        <w:rPr>
          <w:rFonts w:ascii="Arial" w:hAnsi="Arial" w:cs="Arial"/>
          <w:b/>
          <w:i/>
          <w:iCs/>
          <w:sz w:val="22"/>
          <w:szCs w:val="22"/>
        </w:rPr>
        <w:t>The above-mentioned notification shall be applicable to the upward change took place in the status of Udyam Registered enterprises only.</w:t>
      </w:r>
    </w:p>
    <w:p w14:paraId="1C6EABBB" w14:textId="77777777" w:rsidR="00D62134" w:rsidRDefault="00D62134" w:rsidP="00D62134">
      <w:pPr>
        <w:rPr>
          <w:rFonts w:ascii="Arial" w:hAnsi="Arial" w:cs="Arial"/>
          <w:i/>
          <w:iCs/>
          <w:sz w:val="22"/>
          <w:szCs w:val="22"/>
        </w:rPr>
      </w:pPr>
    </w:p>
    <w:p w14:paraId="21727AF5" w14:textId="77777777" w:rsidR="00D62134" w:rsidRDefault="00D62134" w:rsidP="0025214E">
      <w:pPr>
        <w:jc w:val="center"/>
        <w:rPr>
          <w:rFonts w:ascii="Arial" w:hAnsi="Arial" w:cs="Arial"/>
          <w:i/>
          <w:iCs/>
          <w:sz w:val="22"/>
          <w:szCs w:val="22"/>
        </w:rPr>
      </w:pPr>
    </w:p>
    <w:p w14:paraId="1AA79664" w14:textId="5CBEDEB4" w:rsidR="00F9779D" w:rsidRPr="00E20C8A" w:rsidRDefault="0025214E" w:rsidP="0025214E">
      <w:pPr>
        <w:jc w:val="center"/>
        <w:rPr>
          <w:rFonts w:ascii="Arial" w:hAnsi="Arial" w:cs="Arial"/>
          <w:i/>
          <w:iCs/>
          <w:sz w:val="22"/>
          <w:szCs w:val="22"/>
        </w:rPr>
      </w:pPr>
      <w:r w:rsidRPr="00704F2E">
        <w:rPr>
          <w:rFonts w:ascii="Arial" w:hAnsi="Arial" w:cs="Arial"/>
          <w:i/>
          <w:iCs/>
          <w:sz w:val="22"/>
          <w:szCs w:val="22"/>
        </w:rPr>
        <w:t>--- End of Annexure-C(BDS) ---</w:t>
      </w:r>
    </w:p>
    <w:sectPr w:rsidR="00F9779D"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4DFE" w14:textId="77777777" w:rsidR="00C82588" w:rsidRDefault="00C82588" w:rsidP="007C76F0">
      <w:r>
        <w:separator/>
      </w:r>
    </w:p>
  </w:endnote>
  <w:endnote w:type="continuationSeparator" w:id="0">
    <w:p w14:paraId="588F19A7" w14:textId="77777777" w:rsidR="00C82588" w:rsidRDefault="00C8258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FC861" w14:textId="77777777" w:rsidR="00C82588" w:rsidRDefault="00C82588" w:rsidP="007C76F0">
      <w:r>
        <w:separator/>
      </w:r>
    </w:p>
  </w:footnote>
  <w:footnote w:type="continuationSeparator" w:id="0">
    <w:p w14:paraId="13363A90" w14:textId="77777777" w:rsidR="00C82588" w:rsidRDefault="00C8258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756D60B4"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AA293B">
      <w:rPr>
        <w:b/>
        <w:noProof/>
        <w:lang w:val="en-IN"/>
      </w:rPr>
      <w:t>2</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AA293B">
      <w:rPr>
        <w:b/>
        <w:noProof/>
        <w:lang w:val="en-IN"/>
      </w:rPr>
      <w:t>2</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020745262">
    <w:abstractNumId w:val="7"/>
  </w:num>
  <w:num w:numId="2" w16cid:durableId="1143305278">
    <w:abstractNumId w:val="9"/>
  </w:num>
  <w:num w:numId="3" w16cid:durableId="322971409">
    <w:abstractNumId w:val="0"/>
  </w:num>
  <w:num w:numId="4" w16cid:durableId="988438536">
    <w:abstractNumId w:val="6"/>
  </w:num>
  <w:num w:numId="5" w16cid:durableId="2050719497">
    <w:abstractNumId w:val="4"/>
  </w:num>
  <w:num w:numId="6" w16cid:durableId="71238042">
    <w:abstractNumId w:val="8"/>
  </w:num>
  <w:num w:numId="7" w16cid:durableId="1811821423">
    <w:abstractNumId w:val="13"/>
  </w:num>
  <w:num w:numId="8" w16cid:durableId="633559645">
    <w:abstractNumId w:val="12"/>
  </w:num>
  <w:num w:numId="9" w16cid:durableId="441533834">
    <w:abstractNumId w:val="3"/>
  </w:num>
  <w:num w:numId="10" w16cid:durableId="813259960">
    <w:abstractNumId w:val="10"/>
  </w:num>
  <w:num w:numId="11" w16cid:durableId="1251305945">
    <w:abstractNumId w:val="11"/>
  </w:num>
  <w:num w:numId="12" w16cid:durableId="42337340">
    <w:abstractNumId w:val="2"/>
  </w:num>
  <w:num w:numId="13" w16cid:durableId="1439327085">
    <w:abstractNumId w:val="5"/>
  </w:num>
  <w:num w:numId="14" w16cid:durableId="915282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36B4"/>
    <w:rsid w:val="00265080"/>
    <w:rsid w:val="00267D5F"/>
    <w:rsid w:val="00267D79"/>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293B"/>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62134"/>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202061574">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Rahul Mendhe {राहुल मेंढे}</cp:lastModifiedBy>
  <cp:revision>10</cp:revision>
  <cp:lastPrinted>2021-04-13T08:40:00Z</cp:lastPrinted>
  <dcterms:created xsi:type="dcterms:W3CDTF">2022-12-14T13:26:00Z</dcterms:created>
  <dcterms:modified xsi:type="dcterms:W3CDTF">2023-04-21T12:51:00Z</dcterms:modified>
</cp:coreProperties>
</file>